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9A2" w14:textId="7DE45B37"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E962D2">
        <w:rPr>
          <w:rFonts w:eastAsia="Times New Roman" w:cs="Times New Roman"/>
          <w:bCs/>
          <w:sz w:val="20"/>
          <w:szCs w:val="20"/>
        </w:rPr>
        <w:t>09</w:t>
      </w:r>
      <w:r>
        <w:rPr>
          <w:rFonts w:eastAsia="Times New Roman" w:cs="Times New Roman"/>
          <w:bCs/>
          <w:sz w:val="20"/>
          <w:szCs w:val="20"/>
        </w:rPr>
        <w:t>.</w:t>
      </w:r>
      <w:r w:rsidR="000C2958">
        <w:rPr>
          <w:rFonts w:eastAsia="Times New Roman" w:cs="Times New Roman"/>
          <w:bCs/>
          <w:sz w:val="20"/>
          <w:szCs w:val="20"/>
        </w:rPr>
        <w:t>0</w:t>
      </w:r>
      <w:r w:rsidR="00E962D2">
        <w:rPr>
          <w:rFonts w:eastAsia="Times New Roman" w:cs="Times New Roman"/>
          <w:bCs/>
          <w:sz w:val="20"/>
          <w:szCs w:val="20"/>
        </w:rPr>
        <w:t>2</w:t>
      </w:r>
      <w:r>
        <w:rPr>
          <w:rFonts w:eastAsia="Times New Roman" w:cs="Times New Roman"/>
          <w:bCs/>
          <w:sz w:val="20"/>
          <w:szCs w:val="20"/>
        </w:rPr>
        <w:t>.20</w:t>
      </w:r>
      <w:r w:rsidR="007F15E5">
        <w:rPr>
          <w:rFonts w:eastAsia="Times New Roman" w:cs="Times New Roman"/>
          <w:bCs/>
          <w:sz w:val="20"/>
          <w:szCs w:val="20"/>
        </w:rPr>
        <w:t>2</w:t>
      </w:r>
      <w:r w:rsidR="00E962D2">
        <w:rPr>
          <w:rFonts w:eastAsia="Times New Roman" w:cs="Times New Roman"/>
          <w:bCs/>
          <w:sz w:val="20"/>
          <w:szCs w:val="20"/>
        </w:rPr>
        <w:t>3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14:paraId="1EB055C3" w14:textId="21870B1A"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3166E5">
        <w:rPr>
          <w:rFonts w:eastAsia="Times New Roman" w:cs="Times New Roman"/>
          <w:b/>
          <w:bCs/>
          <w:sz w:val="24"/>
          <w:szCs w:val="24"/>
        </w:rPr>
        <w:t>2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1414DB">
        <w:rPr>
          <w:rFonts w:eastAsia="Times New Roman" w:cs="Times New Roman"/>
          <w:b/>
          <w:bCs/>
          <w:sz w:val="24"/>
          <w:szCs w:val="24"/>
        </w:rPr>
        <w:t>2</w:t>
      </w:r>
      <w:r w:rsidR="00E962D2">
        <w:rPr>
          <w:rFonts w:eastAsia="Times New Roman" w:cs="Times New Roman"/>
          <w:b/>
          <w:bCs/>
          <w:sz w:val="24"/>
          <w:szCs w:val="24"/>
        </w:rPr>
        <w:t>3</w:t>
      </w:r>
    </w:p>
    <w:p w14:paraId="6DD6E19E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679A6B0C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4F554D00" w14:textId="77777777" w:rsidTr="00426ED8">
        <w:tc>
          <w:tcPr>
            <w:tcW w:w="11057" w:type="dxa"/>
            <w:gridSpan w:val="3"/>
            <w:shd w:val="clear" w:color="auto" w:fill="99CCFF"/>
          </w:tcPr>
          <w:p w14:paraId="2A09A6EB" w14:textId="034A5983"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3166E5">
              <w:rPr>
                <w:b/>
                <w:bCs/>
                <w:sz w:val="24"/>
                <w:szCs w:val="24"/>
              </w:rPr>
              <w:t>2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1414DB">
              <w:rPr>
                <w:b/>
                <w:bCs/>
                <w:sz w:val="24"/>
                <w:szCs w:val="24"/>
              </w:rPr>
              <w:t>2</w:t>
            </w:r>
            <w:r w:rsidR="0035141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517A9" w:rsidRPr="00FA55CE" w14:paraId="754C2661" w14:textId="77777777" w:rsidTr="00426ED8">
        <w:tc>
          <w:tcPr>
            <w:tcW w:w="11057" w:type="dxa"/>
            <w:gridSpan w:val="3"/>
            <w:shd w:val="clear" w:color="auto" w:fill="99CCFF"/>
          </w:tcPr>
          <w:p w14:paraId="1677EBB8" w14:textId="77777777"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7D16AA48" w14:textId="3F3E400A" w:rsidR="003166E5" w:rsidRPr="003166E5" w:rsidRDefault="00351419" w:rsidP="003166E5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1419">
              <w:rPr>
                <w:rFonts w:asciiTheme="minorHAnsi" w:hAnsiTheme="minorHAnsi"/>
                <w:b/>
                <w:bCs/>
                <w:sz w:val="20"/>
                <w:szCs w:val="20"/>
              </w:rPr>
              <w:t>P.1.1.</w:t>
            </w:r>
            <w:r w:rsidR="003166E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 </w:t>
            </w:r>
            <w:r w:rsidR="003166E5" w:rsidRPr="003166E5">
              <w:rPr>
                <w:rFonts w:asciiTheme="minorHAnsi" w:hAnsiTheme="minorHAnsi"/>
                <w:b/>
                <w:bCs/>
                <w:sz w:val="20"/>
                <w:szCs w:val="20"/>
              </w:rPr>
              <w:t>Budowa i remonty infrastruktury sportowo-rekreacyjnej</w:t>
            </w:r>
          </w:p>
          <w:p w14:paraId="119AA8D8" w14:textId="05782AAA" w:rsidR="003166E5" w:rsidRPr="00351419" w:rsidRDefault="003166E5" w:rsidP="00351419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C7E89" w:rsidRPr="007B3A10" w14:paraId="72E0CEFC" w14:textId="77777777" w:rsidTr="00426ED8">
        <w:tc>
          <w:tcPr>
            <w:tcW w:w="2093" w:type="dxa"/>
            <w:shd w:val="clear" w:color="auto" w:fill="99CCFF"/>
          </w:tcPr>
          <w:p w14:paraId="0569551F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34F33FBC" w14:textId="4D2F15D5" w:rsidR="00CC7E89" w:rsidRPr="006F2B27" w:rsidRDefault="000B54A9" w:rsidP="00F51A6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24</w:t>
            </w:r>
            <w:r w:rsidR="006F2B27" w:rsidRPr="006F2B27">
              <w:rPr>
                <w:b/>
              </w:rPr>
              <w:t xml:space="preserve"> </w:t>
            </w:r>
            <w:r w:rsidR="00625A44">
              <w:rPr>
                <w:b/>
              </w:rPr>
              <w:t>l</w:t>
            </w:r>
            <w:r>
              <w:rPr>
                <w:b/>
              </w:rPr>
              <w:t>utego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6F2B27" w:rsidRPr="006F2B27">
              <w:rPr>
                <w:b/>
              </w:rPr>
              <w:t xml:space="preserve"> r. – </w:t>
            </w:r>
            <w:r>
              <w:rPr>
                <w:b/>
              </w:rPr>
              <w:t>17</w:t>
            </w:r>
            <w:r w:rsidR="006F2B27" w:rsidRPr="006F2B27">
              <w:rPr>
                <w:b/>
              </w:rPr>
              <w:t xml:space="preserve"> </w:t>
            </w:r>
            <w:r>
              <w:rPr>
                <w:b/>
              </w:rPr>
              <w:t>marca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6F2B27" w:rsidRPr="006F2B27">
              <w:rPr>
                <w:b/>
              </w:rPr>
              <w:t xml:space="preserve"> r.</w:t>
            </w:r>
          </w:p>
        </w:tc>
      </w:tr>
      <w:tr w:rsidR="00CC7E89" w:rsidRPr="007B3A10" w14:paraId="1787AA64" w14:textId="77777777" w:rsidTr="00426ED8">
        <w:tc>
          <w:tcPr>
            <w:tcW w:w="2093" w:type="dxa"/>
            <w:shd w:val="clear" w:color="auto" w:fill="99CCFF"/>
          </w:tcPr>
          <w:p w14:paraId="35718286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5EA91496" w14:textId="433945B9"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</w:t>
            </w:r>
            <w:r w:rsidR="00591B0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</w:tr>
      <w:tr w:rsidR="00CC7E89" w:rsidRPr="007B3A10" w14:paraId="00CD6427" w14:textId="77777777" w:rsidTr="00426ED8">
        <w:tc>
          <w:tcPr>
            <w:tcW w:w="2093" w:type="dxa"/>
            <w:shd w:val="clear" w:color="auto" w:fill="99CCFF"/>
          </w:tcPr>
          <w:p w14:paraId="4AA08762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4EDC9F05" w14:textId="3947C7E0" w:rsidR="00CC7E89" w:rsidRPr="00295184" w:rsidRDefault="00E401E8" w:rsidP="00295184">
            <w:pPr>
              <w:spacing w:after="200" w:line="276" w:lineRule="auto"/>
              <w:ind w:left="-245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95184" w:rsidRPr="00295184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="00541B45" w:rsidRPr="00541B4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272 000,00 </w:t>
            </w:r>
            <w:r w:rsidR="005B5841"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EUR/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1B45" w:rsidRPr="00541B4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1 088 000,00</w:t>
            </w:r>
            <w:r w:rsidR="00541B45" w:rsidRPr="0003481C">
              <w:t xml:space="preserve"> </w:t>
            </w:r>
            <w:r w:rsidR="009D06CE">
              <w:rPr>
                <w:b/>
              </w:rPr>
              <w:t>PLN*</w:t>
            </w:r>
          </w:p>
        </w:tc>
      </w:tr>
      <w:tr w:rsidR="00091751" w:rsidRPr="007B3A10" w14:paraId="52DAAA9F" w14:textId="77777777" w:rsidTr="00091751">
        <w:trPr>
          <w:trHeight w:val="717"/>
        </w:trPr>
        <w:tc>
          <w:tcPr>
            <w:tcW w:w="2093" w:type="dxa"/>
            <w:shd w:val="clear" w:color="auto" w:fill="99CCFF"/>
          </w:tcPr>
          <w:p w14:paraId="6287DDC5" w14:textId="66342456"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14:paraId="5C8A3C10" w14:textId="77777777" w:rsidR="0032447F" w:rsidRPr="00526363" w:rsidRDefault="0032447F" w:rsidP="0032447F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Pr="0052636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70%  </w:t>
            </w: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6 marca 2018 r. Prawo przedsiębiorców, z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</w:t>
            </w:r>
            <w:r w:rsidRPr="003045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(tekst jednolity z 2019 roku poz. 664, 2023).</w:t>
            </w:r>
          </w:p>
          <w:p w14:paraId="3E2F1205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przypadku:</w:t>
            </w:r>
          </w:p>
          <w:p w14:paraId="2ED32C59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podmiotu niewykonującego </w:t>
            </w:r>
            <w:r w:rsidRPr="00526363">
              <w:rPr>
                <w:color w:val="000000" w:themeColor="text1"/>
                <w:sz w:val="20"/>
                <w:szCs w:val="20"/>
              </w:rPr>
              <w:t>działalności gospodarczej, do której stosuje się przepisy ustawy z dnia 6 marca 2018 r. Prawo przedsiębiorców,</w:t>
            </w:r>
          </w:p>
          <w:p w14:paraId="765926B3" w14:textId="77777777" w:rsidR="0032447F" w:rsidRPr="00526363" w:rsidRDefault="0032447F" w:rsidP="0032447F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organizacji pozarządowej, która wykonuje działalność gospodarczą, do której stosuje się przepisy ustawy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z dnia 6 marca 2018 r. Prawo przedsiębiorców,</w:t>
            </w:r>
            <w:r w:rsidRPr="00526363">
              <w:rPr>
                <w:sz w:val="20"/>
                <w:szCs w:val="20"/>
              </w:rPr>
              <w:t xml:space="preserve">– jeżeli organizacja ta ubiega się o pomoc w zakresie określonym w § 2 ust. 1 pkt 1 oraz 4-8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526363">
              <w:rPr>
                <w:sz w:val="20"/>
                <w:szCs w:val="20"/>
              </w:rPr>
              <w:t xml:space="preserve">rozporządzenia. </w:t>
            </w:r>
          </w:p>
          <w:p w14:paraId="1153B1DA" w14:textId="7962ED1A" w:rsidR="00091751" w:rsidRPr="0032447F" w:rsidRDefault="0032447F" w:rsidP="0040312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14:paraId="4EA0E2F4" w14:textId="77777777" w:rsidTr="00426ED8">
        <w:tc>
          <w:tcPr>
            <w:tcW w:w="2093" w:type="dxa"/>
            <w:shd w:val="clear" w:color="auto" w:fill="99CCFF"/>
          </w:tcPr>
          <w:p w14:paraId="29D078F8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27AB2BA7" w14:textId="77777777" w:rsidR="00E962D2" w:rsidRPr="00847AC9" w:rsidRDefault="00E962D2" w:rsidP="00E962D2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Rozwój ogólnodostępnej i niekomercyjnej infrastruktury turystycznej lub rekreacyjnej, lub kulturalnej</w:t>
            </w:r>
          </w:p>
          <w:p w14:paraId="6CB6776A" w14:textId="77777777" w:rsidR="00E962D2" w:rsidRDefault="00E962D2" w:rsidP="00E962D2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B28931F" w14:textId="2F0FFDDE" w:rsidR="001720EA" w:rsidRPr="001720EA" w:rsidRDefault="00E962D2" w:rsidP="00E962D2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>
              <w:rPr>
                <w:rFonts w:eastAsia="Times New Roman" w:cs="Times New Roman"/>
                <w:sz w:val="20"/>
                <w:szCs w:val="20"/>
              </w:rPr>
              <w:t>0.</w:t>
            </w:r>
          </w:p>
        </w:tc>
      </w:tr>
      <w:tr w:rsidR="00405F34" w:rsidRPr="007B3A10" w14:paraId="67FEE197" w14:textId="77777777" w:rsidTr="00426ED8">
        <w:tc>
          <w:tcPr>
            <w:tcW w:w="2093" w:type="dxa"/>
            <w:shd w:val="clear" w:color="auto" w:fill="99CCFF"/>
          </w:tcPr>
          <w:p w14:paraId="0D2F8A8D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73E309E1" w14:textId="1927F257" w:rsidR="00405F34" w:rsidRPr="007234A9" w:rsidRDefault="00591B06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14:paraId="612B553F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38214A94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7036D8BE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0325EE15" w14:textId="35C30FB8" w:rsidR="00405F34" w:rsidRPr="00B4593C" w:rsidRDefault="00E962D2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</w:t>
            </w:r>
            <w:r w:rsidR="00B4593C">
              <w:rPr>
                <w:sz w:val="20"/>
                <w:szCs w:val="20"/>
              </w:rPr>
              <w:t>;</w:t>
            </w:r>
          </w:p>
        </w:tc>
      </w:tr>
      <w:tr w:rsidR="00405F34" w:rsidRPr="007B3A10" w14:paraId="3859B982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567245E1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78EF9A1B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1AF8080E" w14:textId="6239E972" w:rsidR="00405F34" w:rsidRPr="001B32F1" w:rsidRDefault="00E962D2" w:rsidP="001B32F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>
              <w:rPr>
                <w:sz w:val="20"/>
                <w:szCs w:val="20"/>
              </w:rPr>
              <w:t xml:space="preserve"> oraz inwestycje w sferze dziedzictwa lokalnego;</w:t>
            </w:r>
          </w:p>
        </w:tc>
      </w:tr>
      <w:tr w:rsidR="00405F34" w:rsidRPr="007B3A10" w14:paraId="48AE2E9D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652E8172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428EEB8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715AEFCB" w14:textId="2CC41A0D" w:rsidR="009366B1" w:rsidRPr="009366B1" w:rsidRDefault="009366B1" w:rsidP="009366B1">
            <w:pPr>
              <w:rPr>
                <w:b/>
                <w:bCs/>
                <w:sz w:val="20"/>
                <w:szCs w:val="20"/>
              </w:rPr>
            </w:pPr>
            <w:r w:rsidRPr="009366B1">
              <w:rPr>
                <w:sz w:val="20"/>
                <w:szCs w:val="20"/>
              </w:rPr>
              <w:t>P.1.1.2 Budowa i remonty infrastruktury sportowo-rekreacyjnej</w:t>
            </w:r>
          </w:p>
        </w:tc>
      </w:tr>
      <w:tr w:rsidR="00405F34" w:rsidRPr="007B3A10" w14:paraId="48556C09" w14:textId="77777777" w:rsidTr="00426ED8">
        <w:tc>
          <w:tcPr>
            <w:tcW w:w="2093" w:type="dxa"/>
            <w:vMerge/>
            <w:shd w:val="clear" w:color="auto" w:fill="99CCFF"/>
          </w:tcPr>
          <w:p w14:paraId="5D3F1E37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5977145F" w14:textId="77777777"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28F63F36" w14:textId="77777777" w:rsidTr="00426ED8">
        <w:tc>
          <w:tcPr>
            <w:tcW w:w="2093" w:type="dxa"/>
            <w:shd w:val="clear" w:color="auto" w:fill="99CCFF"/>
            <w:vAlign w:val="center"/>
          </w:tcPr>
          <w:p w14:paraId="101E61D9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789C8DBB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3EB5E74F" w14:textId="77777777" w:rsidTr="00426ED8">
        <w:tc>
          <w:tcPr>
            <w:tcW w:w="2093" w:type="dxa"/>
            <w:shd w:val="clear" w:color="auto" w:fill="99CCFF"/>
          </w:tcPr>
          <w:p w14:paraId="09E3D343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</w:t>
            </w:r>
            <w:r w:rsidR="00AD7844" w:rsidRPr="00BF2B99">
              <w:rPr>
                <w:b/>
                <w:bCs/>
                <w:sz w:val="20"/>
                <w:szCs w:val="20"/>
              </w:rPr>
              <w:lastRenderedPageBreak/>
              <w:t>warunkiem wyboru operacji</w:t>
            </w:r>
          </w:p>
        </w:tc>
        <w:tc>
          <w:tcPr>
            <w:tcW w:w="8964" w:type="dxa"/>
            <w:gridSpan w:val="2"/>
          </w:tcPr>
          <w:p w14:paraId="042C6040" w14:textId="77777777"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5751F7D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73EEF0D" w14:textId="512DF9B9" w:rsidR="00055F26" w:rsidRPr="00055F26" w:rsidRDefault="00055F26" w:rsidP="00055F26">
            <w:pPr>
              <w:numPr>
                <w:ilvl w:val="0"/>
                <w:numId w:val="7"/>
              </w:numPr>
              <w:ind w:left="459" w:hanging="283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5F26">
              <w:rPr>
                <w:rFonts w:eastAsia="Times New Roman" w:cs="Times New Roman"/>
                <w:sz w:val="20"/>
                <w:szCs w:val="20"/>
              </w:rPr>
              <w:t xml:space="preserve">W naborze wnioskodawcę obowiązują lokalne kryteria wyboru – dla celu ogólnego: </w:t>
            </w:r>
            <w:r w:rsidR="00285DF0">
              <w:rPr>
                <w:rFonts w:eastAsia="Times New Roman" w:cs="Times New Roman"/>
                <w:sz w:val="20"/>
                <w:szCs w:val="20"/>
              </w:rPr>
              <w:t>Poprawa jakości infrastruktury technicznej, transportowej, społecznej i publicznej</w:t>
            </w:r>
            <w:r w:rsidRPr="00055F26">
              <w:rPr>
                <w:rFonts w:eastAsia="Times New Roman" w:cs="Times New Roman"/>
                <w:sz w:val="20"/>
                <w:szCs w:val="20"/>
              </w:rPr>
              <w:t xml:space="preserve">; </w:t>
            </w:r>
          </w:p>
          <w:p w14:paraId="34E25F50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6F62D1" w14:textId="014F9199"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 xml:space="preserve">i uzyskać minimum </w:t>
            </w:r>
            <w:r w:rsidR="00285DF0">
              <w:rPr>
                <w:rFonts w:asciiTheme="minorHAnsi" w:hAnsiTheme="minorHAnsi"/>
                <w:sz w:val="20"/>
                <w:szCs w:val="20"/>
              </w:rPr>
              <w:t>12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285DF0" w:rsidRPr="00285D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</w:t>
            </w:r>
            <w:r w:rsidR="0072218A" w:rsidRPr="00285D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14:paraId="2B2ED534" w14:textId="77777777"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14:paraId="76DFBC5E" w14:textId="77777777" w:rsidTr="00426ED8">
        <w:tc>
          <w:tcPr>
            <w:tcW w:w="2093" w:type="dxa"/>
            <w:shd w:val="clear" w:color="auto" w:fill="99CCFF"/>
          </w:tcPr>
          <w:p w14:paraId="63779D1C" w14:textId="77777777"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964" w:type="dxa"/>
            <w:gridSpan w:val="2"/>
          </w:tcPr>
          <w:p w14:paraId="7ED32C16" w14:textId="77777777"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064F3DEF" w14:textId="77777777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2907A9B5" w14:textId="38831548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26063ADB" w14:textId="366BDB2C" w:rsidR="0080069B" w:rsidRPr="00673971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na odpowiednich formularzach w dwóch egzemplarzach papierowych</w:t>
            </w:r>
            <w:r w:rsidR="008A32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wymaganymi</w:t>
            </w:r>
            <w:r w:rsid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załącznikami 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tożsamymi wersjami elektronicznymi 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zapisanymi na 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informatyczny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nośnik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danych</w:t>
            </w:r>
            <w:r w:rsidR="005D73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np. na płycie CD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  <w:p w14:paraId="580C9C94" w14:textId="77777777"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562804C3" w14:textId="77777777" w:rsidTr="00426ED8">
        <w:tc>
          <w:tcPr>
            <w:tcW w:w="2093" w:type="dxa"/>
            <w:shd w:val="clear" w:color="auto" w:fill="99CCFF"/>
          </w:tcPr>
          <w:p w14:paraId="004A63DB" w14:textId="77777777"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40E565DB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14:paraId="3B815D39" w14:textId="77777777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6CE233B0" w14:textId="77777777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EC6F2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CE5DAED" w14:textId="585CF13F" w:rsidR="00C7448C" w:rsidRPr="00EC6F24" w:rsidRDefault="00661E99" w:rsidP="00661E99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projektu;</w:t>
            </w:r>
          </w:p>
          <w:p w14:paraId="590C96D4" w14:textId="712E0019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 w:rsidRPr="00EC6F24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EC6F24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EC6F24">
              <w:rPr>
                <w:rFonts w:asciiTheme="minorHAnsi" w:hAnsiTheme="minorHAnsi"/>
                <w:sz w:val="20"/>
                <w:szCs w:val="20"/>
              </w:rPr>
              <w:t>ana operacja (stan na 31.12.20</w:t>
            </w:r>
            <w:r w:rsidR="00697035" w:rsidRPr="00EC6F24">
              <w:rPr>
                <w:rFonts w:asciiTheme="minorHAnsi" w:hAnsiTheme="minorHAnsi"/>
                <w:sz w:val="20"/>
                <w:szCs w:val="20"/>
              </w:rPr>
              <w:t>2</w:t>
            </w:r>
            <w:r w:rsidR="005B611C">
              <w:rPr>
                <w:rFonts w:asciiTheme="minorHAnsi" w:hAnsiTheme="minorHAnsi"/>
                <w:sz w:val="20"/>
                <w:szCs w:val="20"/>
              </w:rPr>
              <w:t>2</w:t>
            </w:r>
            <w:r w:rsidR="004A1054" w:rsidRPr="00EC6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C6F24">
              <w:rPr>
                <w:rFonts w:asciiTheme="minorHAnsi" w:hAnsiTheme="minorHAnsi"/>
                <w:sz w:val="20"/>
                <w:szCs w:val="20"/>
              </w:rPr>
              <w:t>r.);</w:t>
            </w:r>
          </w:p>
          <w:p w14:paraId="3C53CE41" w14:textId="4FB561BB" w:rsidR="009B4BCC" w:rsidRPr="00EC6F24" w:rsidRDefault="00EC6F24" w:rsidP="00EC6F24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Wnioskodawcy </w:t>
            </w: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14:paraId="394CC795" w14:textId="77777777"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519181A9" w14:textId="77777777"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14:paraId="15C5FC3E" w14:textId="77777777" w:rsidTr="00B63EFD">
        <w:tc>
          <w:tcPr>
            <w:tcW w:w="2093" w:type="dxa"/>
            <w:shd w:val="clear" w:color="auto" w:fill="99CCFF"/>
          </w:tcPr>
          <w:p w14:paraId="584B9AE9" w14:textId="77777777"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  <w:shd w:val="clear" w:color="auto" w:fill="auto"/>
          </w:tcPr>
          <w:p w14:paraId="6782AFF6" w14:textId="77777777"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BA56FF9" w14:textId="77777777"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4C563BF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13906A6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264DFCD5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18E938F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63A4CEB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0CFB6EB1" w14:textId="5E1D1120" w:rsidR="00267BD4" w:rsidRPr="00841208" w:rsidRDefault="008F6446" w:rsidP="00267BD4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  <w:r w:rsidR="00267BD4" w:rsidRPr="00267BD4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67BD4" w:rsidRPr="00841208">
              <w:rPr>
                <w:rStyle w:val="Hipercz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/</w:t>
            </w:r>
            <w:r w:rsidR="00267BD4" w:rsidRPr="008412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 Marszałkowski Województwa Śląskiego  - </w:t>
            </w:r>
            <w:r w:rsidR="00267BD4" w:rsidRPr="008412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www.prow.slaskie.pl</w:t>
            </w:r>
          </w:p>
          <w:p w14:paraId="75EC91DC" w14:textId="77777777" w:rsidR="00E56ECE" w:rsidRPr="00715EA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Formularz wniosku o udzielenie wsparcia wraz z dodatkowymi arkuszami dla podmiotów 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 do wielokrotnego wypełniania oraz instrukcją;</w:t>
            </w:r>
          </w:p>
          <w:p w14:paraId="3871249E" w14:textId="77777777" w:rsidR="00E56ECE" w:rsidRPr="00E32066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7968DAC" w14:textId="00A642A4" w:rsidR="008F6446" w:rsidRPr="00E56EC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wniosku o płatność wraz z instrukcją i załącznikami do instrukcji </w:t>
            </w:r>
          </w:p>
        </w:tc>
      </w:tr>
      <w:tr w:rsidR="00B62477" w:rsidRPr="007B3A10" w14:paraId="64B4A4FC" w14:textId="77777777" w:rsidTr="00B34F8F">
        <w:trPr>
          <w:trHeight w:val="1268"/>
        </w:trPr>
        <w:tc>
          <w:tcPr>
            <w:tcW w:w="2093" w:type="dxa"/>
            <w:shd w:val="clear" w:color="auto" w:fill="99CCFF"/>
          </w:tcPr>
          <w:p w14:paraId="676A9A8E" w14:textId="77777777" w:rsidR="00B62477" w:rsidRPr="00267BD4" w:rsidRDefault="00B62477" w:rsidP="00BB36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67BD4">
              <w:rPr>
                <w:b/>
                <w:bCs/>
                <w:sz w:val="20"/>
                <w:szCs w:val="20"/>
                <w:u w:val="single"/>
              </w:rPr>
              <w:t>Pozostałe informacje</w:t>
            </w:r>
          </w:p>
        </w:tc>
        <w:tc>
          <w:tcPr>
            <w:tcW w:w="8964" w:type="dxa"/>
            <w:gridSpan w:val="2"/>
          </w:tcPr>
          <w:p w14:paraId="7FB8371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92650B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DF32A90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57EAF48C" w14:textId="77777777" w:rsidR="00F040E1" w:rsidRDefault="009D06CE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9D06CE">
        <w:rPr>
          <w:rFonts w:asciiTheme="minorHAnsi" w:hAnsiTheme="minorHAnsi"/>
          <w:b/>
          <w:bCs/>
          <w:sz w:val="20"/>
          <w:szCs w:val="20"/>
        </w:rPr>
        <w:t>*limit ustalony jest w walucie EUR, który zostanie przeliczony przez Zarząd Województwa po kursie bieżącym (kurs wymiany euro do złotego, publikowany przez Europejski Bank Centralny z poprzedniego dnia pracy Komisji Europejskiej w miesiącu poprzedzającym miesiąc dokonania obliczeń)</w:t>
      </w:r>
      <w:r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14:paraId="012A4D1D" w14:textId="64CAECCA" w:rsidR="00C42646" w:rsidRPr="00F040E1" w:rsidRDefault="004A15A9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sz w:val="20"/>
          <w:szCs w:val="20"/>
        </w:rPr>
      </w:pPr>
      <w:r w:rsidRPr="00F040E1">
        <w:rPr>
          <w:rFonts w:asciiTheme="minorHAnsi" w:hAnsiTheme="minorHAnsi"/>
          <w:sz w:val="20"/>
          <w:szCs w:val="20"/>
        </w:rPr>
        <w:t>Załą</w:t>
      </w:r>
      <w:r w:rsidR="00E73C27" w:rsidRPr="00F040E1">
        <w:rPr>
          <w:rFonts w:asciiTheme="minorHAnsi" w:hAnsiTheme="minorHAnsi"/>
          <w:sz w:val="20"/>
          <w:szCs w:val="20"/>
        </w:rPr>
        <w:t>czniki do ogłoszenia:</w:t>
      </w:r>
    </w:p>
    <w:p w14:paraId="4EDD04C9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0A59" w14:textId="77777777" w:rsidR="00600DCE" w:rsidRDefault="00600DCE" w:rsidP="00C42646">
      <w:pPr>
        <w:spacing w:after="0" w:line="240" w:lineRule="auto"/>
      </w:pPr>
      <w:r>
        <w:separator/>
      </w:r>
    </w:p>
  </w:endnote>
  <w:endnote w:type="continuationSeparator" w:id="0">
    <w:p w14:paraId="408A140B" w14:textId="77777777" w:rsidR="00600DCE" w:rsidRDefault="00600DCE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9EA2" w14:textId="77777777" w:rsidR="00600DCE" w:rsidRDefault="00600DCE" w:rsidP="00C42646">
      <w:pPr>
        <w:spacing w:after="0" w:line="240" w:lineRule="auto"/>
      </w:pPr>
      <w:r>
        <w:separator/>
      </w:r>
    </w:p>
  </w:footnote>
  <w:footnote w:type="continuationSeparator" w:id="0">
    <w:p w14:paraId="2271D865" w14:textId="77777777" w:rsidR="00600DCE" w:rsidRDefault="00600DCE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2A6" w14:textId="77777777" w:rsidR="006618A8" w:rsidRDefault="006618A8">
    <w:pPr>
      <w:pStyle w:val="Nagwek"/>
    </w:pPr>
  </w:p>
  <w:p w14:paraId="33354EB4" w14:textId="77777777"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CFFC11" wp14:editId="5E060199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E377E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1F1927BC" w14:textId="77777777" w:rsidR="002701D0" w:rsidRDefault="002701D0">
    <w:pPr>
      <w:pStyle w:val="Nagwek"/>
    </w:pPr>
  </w:p>
  <w:p w14:paraId="231610B2" w14:textId="77777777" w:rsidR="002701D0" w:rsidRDefault="002701D0">
    <w:pPr>
      <w:pStyle w:val="Nagwek"/>
    </w:pPr>
  </w:p>
  <w:p w14:paraId="208B3563" w14:textId="77777777" w:rsidR="002701D0" w:rsidRDefault="002701D0">
    <w:pPr>
      <w:pStyle w:val="Nagwek"/>
    </w:pPr>
  </w:p>
  <w:p w14:paraId="178BDDB3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6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582332677">
    <w:abstractNumId w:val="4"/>
  </w:num>
  <w:num w:numId="2" w16cid:durableId="2142262898">
    <w:abstractNumId w:val="7"/>
  </w:num>
  <w:num w:numId="3" w16cid:durableId="1221137147">
    <w:abstractNumId w:val="6"/>
  </w:num>
  <w:num w:numId="4" w16cid:durableId="1101728339">
    <w:abstractNumId w:val="5"/>
  </w:num>
  <w:num w:numId="5" w16cid:durableId="796216428">
    <w:abstractNumId w:val="1"/>
  </w:num>
  <w:num w:numId="6" w16cid:durableId="80956587">
    <w:abstractNumId w:val="12"/>
  </w:num>
  <w:num w:numId="7" w16cid:durableId="1166163644">
    <w:abstractNumId w:val="11"/>
  </w:num>
  <w:num w:numId="8" w16cid:durableId="947197612">
    <w:abstractNumId w:val="2"/>
  </w:num>
  <w:num w:numId="9" w16cid:durableId="702245997">
    <w:abstractNumId w:val="14"/>
  </w:num>
  <w:num w:numId="10" w16cid:durableId="1974284544">
    <w:abstractNumId w:val="0"/>
  </w:num>
  <w:num w:numId="11" w16cid:durableId="309990539">
    <w:abstractNumId w:val="10"/>
  </w:num>
  <w:num w:numId="12" w16cid:durableId="784423970">
    <w:abstractNumId w:val="13"/>
  </w:num>
  <w:num w:numId="13" w16cid:durableId="1641418548">
    <w:abstractNumId w:val="9"/>
  </w:num>
  <w:num w:numId="14" w16cid:durableId="1794668696">
    <w:abstractNumId w:val="16"/>
  </w:num>
  <w:num w:numId="15" w16cid:durableId="563493810">
    <w:abstractNumId w:val="16"/>
  </w:num>
  <w:num w:numId="16" w16cid:durableId="315692870">
    <w:abstractNumId w:val="14"/>
  </w:num>
  <w:num w:numId="17" w16cid:durableId="911038736">
    <w:abstractNumId w:val="16"/>
  </w:num>
  <w:num w:numId="18" w16cid:durableId="2135519370">
    <w:abstractNumId w:val="15"/>
  </w:num>
  <w:num w:numId="19" w16cid:durableId="1924532641">
    <w:abstractNumId w:val="17"/>
  </w:num>
  <w:num w:numId="20" w16cid:durableId="859048526">
    <w:abstractNumId w:val="18"/>
  </w:num>
  <w:num w:numId="21" w16cid:durableId="1963417370">
    <w:abstractNumId w:val="3"/>
  </w:num>
  <w:num w:numId="22" w16cid:durableId="1472939073">
    <w:abstractNumId w:val="14"/>
  </w:num>
  <w:num w:numId="23" w16cid:durableId="2136362048">
    <w:abstractNumId w:val="7"/>
  </w:num>
  <w:num w:numId="24" w16cid:durableId="2026666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55F26"/>
    <w:rsid w:val="00060F79"/>
    <w:rsid w:val="000610E1"/>
    <w:rsid w:val="00090411"/>
    <w:rsid w:val="00090C58"/>
    <w:rsid w:val="00091751"/>
    <w:rsid w:val="00091BE9"/>
    <w:rsid w:val="000B54A9"/>
    <w:rsid w:val="000B6A47"/>
    <w:rsid w:val="000C2958"/>
    <w:rsid w:val="000C7E0E"/>
    <w:rsid w:val="000D1B04"/>
    <w:rsid w:val="000D68D7"/>
    <w:rsid w:val="000E17DD"/>
    <w:rsid w:val="000E196B"/>
    <w:rsid w:val="000E372B"/>
    <w:rsid w:val="000E57B3"/>
    <w:rsid w:val="000E7C3D"/>
    <w:rsid w:val="00107392"/>
    <w:rsid w:val="00116FA5"/>
    <w:rsid w:val="00132E79"/>
    <w:rsid w:val="001414DB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746A0"/>
    <w:rsid w:val="00174CB0"/>
    <w:rsid w:val="00183C92"/>
    <w:rsid w:val="00192B91"/>
    <w:rsid w:val="001A3408"/>
    <w:rsid w:val="001B32F1"/>
    <w:rsid w:val="001E1055"/>
    <w:rsid w:val="001F13D3"/>
    <w:rsid w:val="001F41FA"/>
    <w:rsid w:val="001F7491"/>
    <w:rsid w:val="002043F4"/>
    <w:rsid w:val="00211D96"/>
    <w:rsid w:val="002173E8"/>
    <w:rsid w:val="00217B95"/>
    <w:rsid w:val="0022157A"/>
    <w:rsid w:val="00221934"/>
    <w:rsid w:val="00223BCC"/>
    <w:rsid w:val="00225A1A"/>
    <w:rsid w:val="0023239E"/>
    <w:rsid w:val="002522BE"/>
    <w:rsid w:val="00263EDE"/>
    <w:rsid w:val="00264242"/>
    <w:rsid w:val="00264320"/>
    <w:rsid w:val="002665AD"/>
    <w:rsid w:val="00267BD4"/>
    <w:rsid w:val="002701D0"/>
    <w:rsid w:val="00285DF0"/>
    <w:rsid w:val="00295184"/>
    <w:rsid w:val="002A238C"/>
    <w:rsid w:val="002A6C83"/>
    <w:rsid w:val="002B064C"/>
    <w:rsid w:val="002B2FA8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3103A5"/>
    <w:rsid w:val="003125AF"/>
    <w:rsid w:val="003130CA"/>
    <w:rsid w:val="003151FC"/>
    <w:rsid w:val="003166E5"/>
    <w:rsid w:val="00320B11"/>
    <w:rsid w:val="0032447F"/>
    <w:rsid w:val="00325503"/>
    <w:rsid w:val="00330456"/>
    <w:rsid w:val="00333E8B"/>
    <w:rsid w:val="00335CFC"/>
    <w:rsid w:val="0034307C"/>
    <w:rsid w:val="00351419"/>
    <w:rsid w:val="00364F99"/>
    <w:rsid w:val="0037003D"/>
    <w:rsid w:val="003824D7"/>
    <w:rsid w:val="00382766"/>
    <w:rsid w:val="00384145"/>
    <w:rsid w:val="003A53C7"/>
    <w:rsid w:val="003A616C"/>
    <w:rsid w:val="003B2FA3"/>
    <w:rsid w:val="003B731D"/>
    <w:rsid w:val="003C7CB3"/>
    <w:rsid w:val="003D3A04"/>
    <w:rsid w:val="003E08BA"/>
    <w:rsid w:val="003F4B6D"/>
    <w:rsid w:val="00403FEB"/>
    <w:rsid w:val="00405F34"/>
    <w:rsid w:val="00414715"/>
    <w:rsid w:val="00414FBC"/>
    <w:rsid w:val="00422CBD"/>
    <w:rsid w:val="00424EB4"/>
    <w:rsid w:val="00426ED8"/>
    <w:rsid w:val="004326CE"/>
    <w:rsid w:val="00434803"/>
    <w:rsid w:val="004473D0"/>
    <w:rsid w:val="00447F30"/>
    <w:rsid w:val="00460310"/>
    <w:rsid w:val="004741E0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1B45"/>
    <w:rsid w:val="00547DA6"/>
    <w:rsid w:val="00552D52"/>
    <w:rsid w:val="00562115"/>
    <w:rsid w:val="00564942"/>
    <w:rsid w:val="00567274"/>
    <w:rsid w:val="00574395"/>
    <w:rsid w:val="00574F75"/>
    <w:rsid w:val="00575686"/>
    <w:rsid w:val="00586322"/>
    <w:rsid w:val="00591B06"/>
    <w:rsid w:val="00593408"/>
    <w:rsid w:val="005966C9"/>
    <w:rsid w:val="00596AD0"/>
    <w:rsid w:val="005A13A3"/>
    <w:rsid w:val="005A2A71"/>
    <w:rsid w:val="005A78E9"/>
    <w:rsid w:val="005B5841"/>
    <w:rsid w:val="005B611C"/>
    <w:rsid w:val="005B7C2C"/>
    <w:rsid w:val="005D1776"/>
    <w:rsid w:val="005D73A4"/>
    <w:rsid w:val="005E4750"/>
    <w:rsid w:val="005E4DAC"/>
    <w:rsid w:val="005E7490"/>
    <w:rsid w:val="00600DCE"/>
    <w:rsid w:val="006043AA"/>
    <w:rsid w:val="00605B43"/>
    <w:rsid w:val="006132CF"/>
    <w:rsid w:val="006134EB"/>
    <w:rsid w:val="00620E33"/>
    <w:rsid w:val="00621FA8"/>
    <w:rsid w:val="00623BD6"/>
    <w:rsid w:val="0062530A"/>
    <w:rsid w:val="00625A44"/>
    <w:rsid w:val="0062740B"/>
    <w:rsid w:val="00630A42"/>
    <w:rsid w:val="006314CE"/>
    <w:rsid w:val="006337F7"/>
    <w:rsid w:val="00636F81"/>
    <w:rsid w:val="0064317C"/>
    <w:rsid w:val="00647EB2"/>
    <w:rsid w:val="00652DD9"/>
    <w:rsid w:val="00657FCB"/>
    <w:rsid w:val="006618A8"/>
    <w:rsid w:val="00661E99"/>
    <w:rsid w:val="00670D55"/>
    <w:rsid w:val="00670F03"/>
    <w:rsid w:val="00673971"/>
    <w:rsid w:val="00675D60"/>
    <w:rsid w:val="00685D67"/>
    <w:rsid w:val="00697035"/>
    <w:rsid w:val="006A7632"/>
    <w:rsid w:val="006B67F2"/>
    <w:rsid w:val="006B6975"/>
    <w:rsid w:val="006B7101"/>
    <w:rsid w:val="006D4DEA"/>
    <w:rsid w:val="006D6A5C"/>
    <w:rsid w:val="006F2B27"/>
    <w:rsid w:val="006F4B75"/>
    <w:rsid w:val="00701AA1"/>
    <w:rsid w:val="00707900"/>
    <w:rsid w:val="00715EAE"/>
    <w:rsid w:val="0072218A"/>
    <w:rsid w:val="007234A9"/>
    <w:rsid w:val="00740CB2"/>
    <w:rsid w:val="007424E4"/>
    <w:rsid w:val="007517A9"/>
    <w:rsid w:val="00763925"/>
    <w:rsid w:val="00782DB2"/>
    <w:rsid w:val="007850F4"/>
    <w:rsid w:val="00796BE7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15E5"/>
    <w:rsid w:val="007F1ACB"/>
    <w:rsid w:val="007F43F8"/>
    <w:rsid w:val="007F515F"/>
    <w:rsid w:val="007F5DEA"/>
    <w:rsid w:val="007F6251"/>
    <w:rsid w:val="007F6372"/>
    <w:rsid w:val="007F6ACB"/>
    <w:rsid w:val="007F7C03"/>
    <w:rsid w:val="0080069B"/>
    <w:rsid w:val="00811DF5"/>
    <w:rsid w:val="0081385B"/>
    <w:rsid w:val="00815AE5"/>
    <w:rsid w:val="0083067C"/>
    <w:rsid w:val="008326DA"/>
    <w:rsid w:val="00841208"/>
    <w:rsid w:val="00846274"/>
    <w:rsid w:val="00850E22"/>
    <w:rsid w:val="0085365C"/>
    <w:rsid w:val="00855604"/>
    <w:rsid w:val="00855D73"/>
    <w:rsid w:val="0087394B"/>
    <w:rsid w:val="008808AA"/>
    <w:rsid w:val="0088715D"/>
    <w:rsid w:val="00897502"/>
    <w:rsid w:val="008A16A2"/>
    <w:rsid w:val="008A32FD"/>
    <w:rsid w:val="008A3685"/>
    <w:rsid w:val="008B0866"/>
    <w:rsid w:val="008B29C0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01D4"/>
    <w:rsid w:val="009366B1"/>
    <w:rsid w:val="0094323E"/>
    <w:rsid w:val="00945F37"/>
    <w:rsid w:val="0096468B"/>
    <w:rsid w:val="009674B3"/>
    <w:rsid w:val="00975F98"/>
    <w:rsid w:val="0097783F"/>
    <w:rsid w:val="00985E8B"/>
    <w:rsid w:val="00994E81"/>
    <w:rsid w:val="00996C13"/>
    <w:rsid w:val="00997720"/>
    <w:rsid w:val="009A4C71"/>
    <w:rsid w:val="009B08D1"/>
    <w:rsid w:val="009B4BCC"/>
    <w:rsid w:val="009C2546"/>
    <w:rsid w:val="009C318E"/>
    <w:rsid w:val="009C4F54"/>
    <w:rsid w:val="009D06CE"/>
    <w:rsid w:val="009E61A4"/>
    <w:rsid w:val="009E72BD"/>
    <w:rsid w:val="00A0014A"/>
    <w:rsid w:val="00A13AF3"/>
    <w:rsid w:val="00A31D49"/>
    <w:rsid w:val="00A67D51"/>
    <w:rsid w:val="00A71652"/>
    <w:rsid w:val="00A72216"/>
    <w:rsid w:val="00A7629B"/>
    <w:rsid w:val="00A8251F"/>
    <w:rsid w:val="00A858C0"/>
    <w:rsid w:val="00AA0F3D"/>
    <w:rsid w:val="00AA65F3"/>
    <w:rsid w:val="00AB678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EFD"/>
    <w:rsid w:val="00B63F0F"/>
    <w:rsid w:val="00B72696"/>
    <w:rsid w:val="00B735AC"/>
    <w:rsid w:val="00B761EC"/>
    <w:rsid w:val="00B83D6B"/>
    <w:rsid w:val="00B86917"/>
    <w:rsid w:val="00B90ACA"/>
    <w:rsid w:val="00B90FDD"/>
    <w:rsid w:val="00B96A83"/>
    <w:rsid w:val="00BA029C"/>
    <w:rsid w:val="00BB36CA"/>
    <w:rsid w:val="00BC2F75"/>
    <w:rsid w:val="00BF2031"/>
    <w:rsid w:val="00BF2B99"/>
    <w:rsid w:val="00C01DE7"/>
    <w:rsid w:val="00C3368A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9707F"/>
    <w:rsid w:val="00CA080D"/>
    <w:rsid w:val="00CA269D"/>
    <w:rsid w:val="00CB56F0"/>
    <w:rsid w:val="00CC0B41"/>
    <w:rsid w:val="00CC2E7A"/>
    <w:rsid w:val="00CC7D01"/>
    <w:rsid w:val="00CC7E89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75B83"/>
    <w:rsid w:val="00D9207D"/>
    <w:rsid w:val="00D93DF9"/>
    <w:rsid w:val="00DA2421"/>
    <w:rsid w:val="00DA7C24"/>
    <w:rsid w:val="00DA7C27"/>
    <w:rsid w:val="00DB21F9"/>
    <w:rsid w:val="00DB5829"/>
    <w:rsid w:val="00DB62B3"/>
    <w:rsid w:val="00DB76E0"/>
    <w:rsid w:val="00DC6BF3"/>
    <w:rsid w:val="00DD2F30"/>
    <w:rsid w:val="00DE2B4A"/>
    <w:rsid w:val="00DE46B1"/>
    <w:rsid w:val="00DF6983"/>
    <w:rsid w:val="00E04F4B"/>
    <w:rsid w:val="00E07043"/>
    <w:rsid w:val="00E1060E"/>
    <w:rsid w:val="00E1375A"/>
    <w:rsid w:val="00E2369A"/>
    <w:rsid w:val="00E2608D"/>
    <w:rsid w:val="00E31FA0"/>
    <w:rsid w:val="00E34347"/>
    <w:rsid w:val="00E35464"/>
    <w:rsid w:val="00E3600B"/>
    <w:rsid w:val="00E36516"/>
    <w:rsid w:val="00E401E8"/>
    <w:rsid w:val="00E44286"/>
    <w:rsid w:val="00E56144"/>
    <w:rsid w:val="00E56ECE"/>
    <w:rsid w:val="00E629C9"/>
    <w:rsid w:val="00E73C27"/>
    <w:rsid w:val="00E80676"/>
    <w:rsid w:val="00E806DE"/>
    <w:rsid w:val="00E92C17"/>
    <w:rsid w:val="00E962D2"/>
    <w:rsid w:val="00EA4E4F"/>
    <w:rsid w:val="00EB3AA2"/>
    <w:rsid w:val="00EB7494"/>
    <w:rsid w:val="00EC6F24"/>
    <w:rsid w:val="00ED285D"/>
    <w:rsid w:val="00ED2A28"/>
    <w:rsid w:val="00ED6D25"/>
    <w:rsid w:val="00EE217D"/>
    <w:rsid w:val="00F040E1"/>
    <w:rsid w:val="00F056BB"/>
    <w:rsid w:val="00F06B52"/>
    <w:rsid w:val="00F15EBA"/>
    <w:rsid w:val="00F24670"/>
    <w:rsid w:val="00F24759"/>
    <w:rsid w:val="00F257D6"/>
    <w:rsid w:val="00F259B8"/>
    <w:rsid w:val="00F31348"/>
    <w:rsid w:val="00F36357"/>
    <w:rsid w:val="00F43BDB"/>
    <w:rsid w:val="00F45CD1"/>
    <w:rsid w:val="00F45D22"/>
    <w:rsid w:val="00F4738F"/>
    <w:rsid w:val="00F475D1"/>
    <w:rsid w:val="00F51A65"/>
    <w:rsid w:val="00F5354E"/>
    <w:rsid w:val="00F633EC"/>
    <w:rsid w:val="00F64F76"/>
    <w:rsid w:val="00F70280"/>
    <w:rsid w:val="00F71A48"/>
    <w:rsid w:val="00F72028"/>
    <w:rsid w:val="00F7295B"/>
    <w:rsid w:val="00F754D7"/>
    <w:rsid w:val="00F85845"/>
    <w:rsid w:val="00F90625"/>
    <w:rsid w:val="00FA1592"/>
    <w:rsid w:val="00FA54A2"/>
    <w:rsid w:val="00FA55CE"/>
    <w:rsid w:val="00FA577A"/>
    <w:rsid w:val="00FB36AD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6F25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B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69</cp:revision>
  <cp:lastPrinted>2022-06-27T13:15:00Z</cp:lastPrinted>
  <dcterms:created xsi:type="dcterms:W3CDTF">2018-10-19T08:27:00Z</dcterms:created>
  <dcterms:modified xsi:type="dcterms:W3CDTF">2023-02-06T13:24:00Z</dcterms:modified>
</cp:coreProperties>
</file>